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657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A0E13">
        <w:rPr>
          <w:rFonts w:asciiTheme="minorHAnsi" w:hAnsiTheme="minorHAnsi" w:cs="Calibri"/>
          <w:b/>
          <w:bCs/>
          <w:sz w:val="28"/>
          <w:szCs w:val="28"/>
        </w:rPr>
        <w:t>096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A0E13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A0E13">
        <w:rPr>
          <w:rFonts w:asciiTheme="minorHAnsi" w:hAnsiTheme="minorHAnsi" w:cs="Calibri"/>
          <w:b/>
          <w:bCs/>
          <w:sz w:val="22"/>
          <w:szCs w:val="22"/>
        </w:rPr>
        <w:t>06:22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A0E13">
        <w:rPr>
          <w:rFonts w:asciiTheme="minorHAnsi" w:hAnsiTheme="minorHAnsi" w:cs="Calibri"/>
          <w:b/>
          <w:sz w:val="22"/>
          <w:szCs w:val="22"/>
        </w:rPr>
        <w:t>096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BA0E13">
              <w:rPr>
                <w:rFonts w:asciiTheme="minorHAnsi" w:hAnsiTheme="minorHAnsi"/>
                <w:sz w:val="22"/>
                <w:szCs w:val="22"/>
              </w:rPr>
              <w:t>TXL – OSL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A0E13">
              <w:rPr>
                <w:rFonts w:asciiTheme="minorHAnsi" w:hAnsiTheme="minorHAnsi"/>
                <w:sz w:val="22"/>
                <w:szCs w:val="22"/>
              </w:rPr>
              <w:t>26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BA0E13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IVICA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1.312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959D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1.312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A0E13">
              <w:rPr>
                <w:rFonts w:asciiTheme="minorHAnsi" w:hAnsiTheme="minorHAnsi" w:cs="Arial"/>
                <w:bCs/>
                <w:sz w:val="22"/>
                <w:szCs w:val="22"/>
              </w:rPr>
              <w:t>1.572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A0E13">
              <w:rPr>
                <w:rFonts w:asciiTheme="minorHAnsi" w:hAnsiTheme="minorHAnsi" w:cs="Arial"/>
                <w:bCs/>
                <w:sz w:val="22"/>
                <w:szCs w:val="22"/>
              </w:rPr>
              <w:t>1.572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B5748-8E41-4915-B7CB-3ACDFB73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2019-02-19T09:13:00Z</cp:lastPrinted>
  <dcterms:created xsi:type="dcterms:W3CDTF">2019-02-19T09:16:00Z</dcterms:created>
  <dcterms:modified xsi:type="dcterms:W3CDTF">2019-02-19T09:16:00Z</dcterms:modified>
</cp:coreProperties>
</file>